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A" w:rsidRPr="00207BA4" w:rsidRDefault="00D505AA" w:rsidP="00D505AA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360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207BA4">
        <w:rPr>
          <w:rFonts w:ascii="Comic Sans MS" w:hAnsi="Comic Sans MS" w:cs="Arial"/>
          <w:b/>
          <w:bCs/>
          <w:sz w:val="22"/>
          <w:szCs w:val="22"/>
        </w:rPr>
        <w:t>Activity 1</w:t>
      </w:r>
    </w:p>
    <w:p w:rsidR="00D505AA" w:rsidRPr="00207BA4" w:rsidRDefault="00D505AA" w:rsidP="00D505AA">
      <w:pPr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207BA4">
        <w:rPr>
          <w:rFonts w:ascii="Comic Sans MS" w:hAnsi="Comic Sans MS" w:cs="Arial"/>
          <w:sz w:val="22"/>
          <w:szCs w:val="22"/>
        </w:rPr>
        <w:t>It may be helpfu</w:t>
      </w:r>
      <w:r>
        <w:rPr>
          <w:rFonts w:ascii="Comic Sans MS" w:hAnsi="Comic Sans MS" w:cs="Arial"/>
          <w:sz w:val="22"/>
          <w:szCs w:val="22"/>
        </w:rPr>
        <w:t>l to take a moment and highlight, by ticking,</w:t>
      </w:r>
      <w:r w:rsidRPr="00207BA4">
        <w:rPr>
          <w:rFonts w:ascii="Comic Sans MS" w:hAnsi="Comic Sans MS" w:cs="Arial"/>
          <w:sz w:val="22"/>
          <w:szCs w:val="22"/>
        </w:rPr>
        <w:t xml:space="preserve"> which of the symptoms you currently have or have had in the past and to write down any others that you think are relevant that are not on the list.</w:t>
      </w:r>
    </w:p>
    <w:p w:rsidR="00D505AA" w:rsidRDefault="00D505AA" w:rsidP="00D505AA">
      <w:pPr>
        <w:spacing w:after="200" w:line="276" w:lineRule="auto"/>
        <w:rPr>
          <w:rFonts w:ascii="Comic Sans MS" w:hAnsi="Comic Sans MS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4662"/>
      </w:tblGrid>
      <w:tr w:rsidR="00D505AA" w:rsidRPr="001C1417" w:rsidTr="00C16462">
        <w:tc>
          <w:tcPr>
            <w:tcW w:w="5000" w:type="pct"/>
            <w:gridSpan w:val="2"/>
            <w:shd w:val="clear" w:color="auto" w:fill="auto"/>
          </w:tcPr>
          <w:p w:rsidR="00D505AA" w:rsidRPr="001C1417" w:rsidRDefault="00D505AA" w:rsidP="00C1646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1C1417">
              <w:rPr>
                <w:rFonts w:ascii="Comic Sans MS" w:hAnsi="Comic Sans MS" w:cs="Arial"/>
                <w:b/>
                <w:sz w:val="22"/>
                <w:szCs w:val="22"/>
              </w:rPr>
              <w:t>Symptoms of starvation or food deprivation</w:t>
            </w:r>
          </w:p>
        </w:tc>
      </w:tr>
      <w:tr w:rsidR="00D505AA" w:rsidRPr="001C1417" w:rsidTr="00C16462">
        <w:tc>
          <w:tcPr>
            <w:tcW w:w="2478" w:type="pct"/>
            <w:shd w:val="clear" w:color="auto" w:fill="auto"/>
          </w:tcPr>
          <w:p w:rsidR="00D505AA" w:rsidRPr="001C1417" w:rsidRDefault="00D505AA" w:rsidP="00C1646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1C1417">
              <w:rPr>
                <w:rFonts w:ascii="Comic Sans MS" w:hAnsi="Comic Sans MS" w:cs="Arial"/>
                <w:b/>
                <w:sz w:val="22"/>
                <w:szCs w:val="22"/>
              </w:rPr>
              <w:t>Physical</w:t>
            </w:r>
          </w:p>
        </w:tc>
        <w:tc>
          <w:tcPr>
            <w:tcW w:w="2522" w:type="pct"/>
            <w:shd w:val="clear" w:color="auto" w:fill="auto"/>
          </w:tcPr>
          <w:p w:rsidR="00D505AA" w:rsidRPr="001C1417" w:rsidRDefault="00D505AA" w:rsidP="00C1646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1C1417">
              <w:rPr>
                <w:rFonts w:ascii="Comic Sans MS" w:hAnsi="Comic Sans MS" w:cs="Arial"/>
                <w:b/>
                <w:sz w:val="22"/>
                <w:szCs w:val="22"/>
              </w:rPr>
              <w:t>Psychological</w:t>
            </w:r>
          </w:p>
        </w:tc>
      </w:tr>
      <w:tr w:rsidR="00D505AA" w:rsidRPr="001C1417" w:rsidTr="00C16462">
        <w:trPr>
          <w:trHeight w:val="6984"/>
        </w:trPr>
        <w:tc>
          <w:tcPr>
            <w:tcW w:w="2478" w:type="pct"/>
            <w:tcBorders>
              <w:bottom w:val="single" w:sz="4" w:space="0" w:color="auto"/>
            </w:tcBorders>
          </w:tcPr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Food remaining for longer in your st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omach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after eating which produces bloating and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 constipation</w:t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Feeling full easily                      </w:t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Tiredness / l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oss of energy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ab/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Sleeping problems</w:t>
            </w:r>
          </w:p>
          <w:p w:rsidR="00D505AA" w:rsidRPr="001C1417" w:rsidRDefault="00D505AA" w:rsidP="00C16462">
            <w:pPr>
              <w:tabs>
                <w:tab w:val="left" w:pos="3435"/>
              </w:tabs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Feeling cold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ab/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Feeling dizzy / faint</w:t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I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rregular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periods or no periods</w:t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Hair loss and skin problems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 e.g.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 dryness</w:t>
            </w: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Headaches and other aches and pains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Swelling of feet, hands or face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OTHER: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…………………………………………………………..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……………………………………………………………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D505AA" w:rsidRPr="001C1417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Thinking about food all the time (pre-occupation may include enjoying cooking for others / hoarding food)</w:t>
            </w:r>
          </w:p>
          <w:p w:rsidR="00D505AA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Overeating at times /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loss of control with eating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EB2F41">
              <w:rPr>
                <w:rFonts w:ascii="Comic Sans MS" w:hAnsi="Comic Sans MS" w:cs="Arial"/>
                <w:sz w:val="22"/>
                <w:szCs w:val="22"/>
              </w:rPr>
              <w:t>( )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Eating slowly / unusual ways of eating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sz w:val="22"/>
                <w:szCs w:val="22"/>
              </w:rPr>
              <w:t>Mood changes: depressed mood, anxiety and irritability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Poor concentration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Restlessness / inability to sit and do nothing</w:t>
            </w:r>
          </w:p>
          <w:p w:rsidR="00D505AA" w:rsidRPr="009C2BA3" w:rsidRDefault="00D505AA" w:rsidP="00C16462">
            <w:pPr>
              <w:spacing w:line="360" w:lineRule="auto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Social w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ithdrawal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Apathy / hard to feel bothered</w:t>
            </w: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Loss of humo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u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</w:p>
          <w:p w:rsidR="00D505AA" w:rsidRDefault="00D505AA" w:rsidP="00C16462">
            <w:pPr>
              <w:spacing w:line="360" w:lineRule="auto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(  ) 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>Loss in previous interests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Pr="001C1417">
              <w:rPr>
                <w:rFonts w:ascii="Comic Sans MS" w:hAnsi="Comic Sans MS" w:cs="Arial"/>
                <w:bCs/>
                <w:sz w:val="22"/>
                <w:szCs w:val="22"/>
              </w:rPr>
              <w:t xml:space="preserve"> including sex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(  ) OTHER: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…………………………………………………………….</w:t>
            </w: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  <w:p w:rsidR="00D505AA" w:rsidRDefault="00D505AA" w:rsidP="00C16462">
            <w:pPr>
              <w:spacing w:line="360" w:lineRule="auto"/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……………………………………………………………….</w:t>
            </w:r>
          </w:p>
          <w:p w:rsidR="00D505AA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  <w:p w:rsidR="00D505AA" w:rsidRPr="001C1417" w:rsidRDefault="00D505AA" w:rsidP="00C16462">
            <w:pPr>
              <w:spacing w:line="360" w:lineRule="auto"/>
              <w:rPr>
                <w:rFonts w:ascii="Comic Sans MS" w:hAnsi="Comic Sans MS" w:cs="Arial"/>
                <w:b/>
              </w:rPr>
            </w:pPr>
          </w:p>
        </w:tc>
        <w:bookmarkStart w:id="0" w:name="_GoBack"/>
        <w:bookmarkEnd w:id="0"/>
      </w:tr>
    </w:tbl>
    <w:p w:rsidR="005568BD" w:rsidRDefault="005568BD"/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AA"/>
    <w:rsid w:val="005568BD"/>
    <w:rsid w:val="00D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2020-08-06T09:18:00Z</dcterms:created>
  <dcterms:modified xsi:type="dcterms:W3CDTF">2020-08-06T09:19:00Z</dcterms:modified>
</cp:coreProperties>
</file>